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D49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</w:p>
    <w:p w14:paraId="3A4E93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关于第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二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批科级干部选任岗位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申报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的通知</w:t>
      </w:r>
    </w:p>
    <w:p w14:paraId="10776D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</w:p>
    <w:p w14:paraId="44A1FD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各基层党委、各部门单位：</w:t>
      </w:r>
    </w:p>
    <w:p w14:paraId="09A655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根据《中共山西大同大学委员会关于印发科级机构设置方案的通知》（同大党</w:t>
      </w:r>
      <w:r>
        <w:rPr>
          <w:rFonts w:hint="eastAsia" w:ascii="华光书宋_CNKI" w:hAnsi="华光书宋_CNKI" w:eastAsia="华光书宋_CNKI" w:cs="华光书宋_CNKI"/>
          <w:color w:val="auto"/>
          <w:sz w:val="32"/>
          <w:szCs w:val="32"/>
        </w:rPr>
        <w:t>〔</w:t>
      </w:r>
      <w:r>
        <w:rPr>
          <w:rFonts w:hint="eastAsia" w:ascii="仿宋" w:hAnsi="仿宋" w:eastAsia="仿宋"/>
          <w:color w:val="auto"/>
          <w:sz w:val="32"/>
          <w:szCs w:val="32"/>
        </w:rPr>
        <w:t>2023</w:t>
      </w:r>
      <w:r>
        <w:rPr>
          <w:rFonts w:hint="eastAsia" w:ascii="华光书宋_CNKI" w:hAnsi="华光书宋_CNKI" w:eastAsia="华光书宋_CNKI" w:cs="华光书宋_CNKI"/>
          <w:color w:val="auto"/>
          <w:sz w:val="32"/>
          <w:szCs w:val="32"/>
        </w:rPr>
        <w:t>〕</w:t>
      </w:r>
      <w:r>
        <w:rPr>
          <w:rFonts w:hint="eastAsia" w:ascii="仿宋" w:hAnsi="仿宋" w:eastAsia="仿宋"/>
          <w:color w:val="auto"/>
          <w:sz w:val="32"/>
          <w:szCs w:val="32"/>
        </w:rPr>
        <w:t>68号）和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《中共山西大同大学委员会关于印发科级干部选拔任用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管理办法（试行）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》（同大党</w:t>
      </w:r>
      <w:r>
        <w:rPr>
          <w:rFonts w:hint="eastAsia" w:ascii="华光书宋_CNKI" w:hAnsi="华光书宋_CNKI" w:eastAsia="华光书宋_CNKI" w:cs="华光书宋_CNKI"/>
          <w:color w:val="auto"/>
          <w:sz w:val="32"/>
          <w:szCs w:val="32"/>
        </w:rPr>
        <w:t>〔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华光书宋_CNKI" w:hAnsi="华光书宋_CNKI" w:eastAsia="华光书宋_CNKI" w:cs="华光书宋_CNKI"/>
          <w:color w:val="auto"/>
          <w:sz w:val="32"/>
          <w:szCs w:val="32"/>
        </w:rPr>
        <w:t>〕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号）</w:t>
      </w:r>
      <w:r>
        <w:rPr>
          <w:rFonts w:hint="eastAsia" w:ascii="仿宋" w:hAnsi="仿宋" w:eastAsia="仿宋"/>
          <w:color w:val="auto"/>
          <w:sz w:val="32"/>
          <w:szCs w:val="32"/>
        </w:rPr>
        <w:t>，在前期全校范围调研掌握意向人选的基础上，按照成熟一批、选任一批的原则，经研究决定，公布第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32"/>
          <w:szCs w:val="32"/>
        </w:rPr>
        <w:t>批科级干部选任岗位，共6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个（详见附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件1：《第二批空缺科级岗位》</w:t>
      </w:r>
      <w:r>
        <w:rPr>
          <w:rFonts w:hint="eastAsia" w:ascii="仿宋" w:hAnsi="仿宋" w:eastAsia="仿宋"/>
          <w:color w:val="auto"/>
          <w:sz w:val="32"/>
          <w:szCs w:val="32"/>
        </w:rPr>
        <w:t>），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/>
          <w:color w:val="auto"/>
          <w:sz w:val="32"/>
          <w:szCs w:val="32"/>
        </w:rPr>
        <w:t>就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/>
          <w:color w:val="auto"/>
          <w:sz w:val="32"/>
          <w:szCs w:val="32"/>
        </w:rPr>
        <w:t>事项通知如下：</w:t>
      </w:r>
    </w:p>
    <w:p w14:paraId="4AF80C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一、申报条件</w:t>
      </w:r>
    </w:p>
    <w:p w14:paraId="1AEE87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基本条件</w:t>
      </w:r>
    </w:p>
    <w:p w14:paraId="3FF1DA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</w:rPr>
        <w:t>政治素质好。深入学习贯彻习近平新时代中国特色社会主义思想，增强“四个意识”，坚定“四个自信”，做到“两个维护”，自觉遵守党的政治纪律和政治规矩，认真执行党的基本路线和各项方针政策，在思想上、政治上、行动上同党中央保持高度一致。</w:t>
      </w:r>
    </w:p>
    <w:p w14:paraId="1D051F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</w:rPr>
        <w:t>思想作风好。坚持原则，依法办事，清正廉洁，以身作则。有良好的思想、学习、工作、生活作风，能密切联系群众，坚持党的群众路线，自觉接受党和群众的批评与监督。</w:t>
      </w:r>
    </w:p>
    <w:p w14:paraId="269D98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color w:val="auto"/>
          <w:sz w:val="32"/>
          <w:szCs w:val="32"/>
        </w:rPr>
        <w:t>道德品质好。带头践行社会主义核心价值观，事业心和责任感强，热爱高等教育事业，团结协作，遵纪守法，廉洁从业，群众信赖。</w:t>
      </w:r>
    </w:p>
    <w:p w14:paraId="0685C9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color w:val="auto"/>
          <w:sz w:val="32"/>
          <w:szCs w:val="32"/>
        </w:rPr>
        <w:t>领导能力强。有胜任岗位工作的组织能力、文化水平、专业素质或者从业经历;事业心强，能开创性地独立完成相应岗位工作任务。</w:t>
      </w:r>
    </w:p>
    <w:p w14:paraId="4F8970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color w:val="auto"/>
          <w:sz w:val="32"/>
          <w:szCs w:val="32"/>
        </w:rPr>
        <w:t>工作业绩好。在本职岗位上兢兢业业，取得较好成绩。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</w:p>
    <w:p w14:paraId="1FDCE5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（二）资格要求</w:t>
      </w:r>
    </w:p>
    <w:p w14:paraId="0B2DA8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1.一般应具有大学本科及以上学历。</w:t>
      </w:r>
    </w:p>
    <w:p w14:paraId="58CE7A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提任管理机构正科级的，应在副科级管理岗位工作3年以上。提任专业技术机构正科级的，应在中级专业技术岗位工作2年以上；具有博士学历学位，已转正定级，工作一年以上，可直接提任。提任管理机构副科级的，应在科员岗位工作3年以上，或者在专业技术初级岗位工作3年以上；具有硕士以上学历学位，已转正定级，工作一年以上，可直接提任。提任专业技术机构副科级的，应在专业技术初级岗位工作3年以上；具有硕士以上学历学位，已转正定级，工作一年以上，可直接提任。</w:t>
      </w:r>
    </w:p>
    <w:p w14:paraId="567712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3.提任正科级干部的，年龄一般在50岁以下；担任副科级干部的年龄一般在45岁以下；担任后勤、保卫等部门科级干部的年龄可适当放宽。</w:t>
      </w:r>
    </w:p>
    <w:p w14:paraId="62F77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4.身心健康且切实能承担一定工作的。</w:t>
      </w:r>
    </w:p>
    <w:p w14:paraId="455A30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5.提拔担任党务部门或群团组织科级干部的，应当是中国共产党正式党员，且具备一定的党务工作经验。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从辅导员岗位提任学院</w:t>
      </w:r>
      <w:r>
        <w:rPr>
          <w:rFonts w:hint="eastAsia" w:ascii="仿宋" w:hAnsi="仿宋" w:eastAsia="仿宋"/>
          <w:color w:val="auto"/>
          <w:sz w:val="32"/>
          <w:szCs w:val="32"/>
        </w:rPr>
        <w:t>学生工作办公室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/>
          <w:color w:val="auto"/>
          <w:sz w:val="32"/>
          <w:szCs w:val="32"/>
        </w:rPr>
        <w:t>主任（学院团委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/>
          <w:color w:val="auto"/>
          <w:sz w:val="32"/>
          <w:szCs w:val="32"/>
        </w:rPr>
        <w:t>书记）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的原则上要在辅导员岗位工作满3年。</w:t>
      </w:r>
    </w:p>
    <w:p w14:paraId="2F108B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二、申报程序</w:t>
      </w:r>
    </w:p>
    <w:p w14:paraId="53C525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1.全校所有符合条件、有意申报的人员，根据《第二批空缺科级岗位》中所公示的岗位报名。</w:t>
      </w:r>
    </w:p>
    <w:p w14:paraId="1CAE7C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报名人员人事关系与所报岗位一致的，直接向本学院党委、部门单位报名；学院学生工作办公室主任（团委书记）岗位报名表经人事关系所在单位批准后报组织统战部干部科；报名人员人事关系与所报岗位不一致的，由报名人员填写报名表，经人事关系所在单位批准后报组织统战部干部科（行知楼1206室）。</w:t>
      </w:r>
      <w:bookmarkStart w:id="0" w:name="_GoBack"/>
      <w:bookmarkEnd w:id="0"/>
    </w:p>
    <w:p w14:paraId="65EDA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三、申报时间</w:t>
      </w:r>
    </w:p>
    <w:p w14:paraId="31783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时间：</w:t>
      </w: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中午12点前</w:t>
      </w:r>
    </w:p>
    <w:p w14:paraId="0FE72683">
      <w:pPr>
        <w:pStyle w:val="2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 w14:paraId="2C445AD2">
      <w:pPr>
        <w:pStyle w:val="2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 w14:paraId="492A654C">
      <w:pPr>
        <w:pStyle w:val="2"/>
        <w:rPr>
          <w:rFonts w:hint="default"/>
          <w:lang w:val="en-US" w:eastAsia="zh-CN"/>
        </w:rPr>
      </w:pPr>
    </w:p>
    <w:p w14:paraId="445A28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附件1：《第二批空缺科级岗位》</w:t>
      </w:r>
    </w:p>
    <w:p w14:paraId="4A8F4D41">
      <w:pPr>
        <w:pStyle w:val="2"/>
        <w:rPr>
          <w:rFonts w:hint="default"/>
          <w:lang w:val="en-US" w:eastAsia="zh-CN"/>
        </w:rPr>
      </w:pPr>
    </w:p>
    <w:p w14:paraId="241C5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附件2：《第二批空缺科级岗位申报表》</w:t>
      </w:r>
    </w:p>
    <w:p w14:paraId="1952CE25">
      <w:pPr>
        <w:pStyle w:val="2"/>
        <w:rPr>
          <w:rFonts w:hint="eastAsia"/>
          <w:lang w:val="en-US" w:eastAsia="zh-CN"/>
        </w:rPr>
      </w:pPr>
    </w:p>
    <w:p w14:paraId="219913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附件3：《第二批空缺科级岗位申报表（学院学生办公室主任、团委书记用）》</w:t>
      </w:r>
    </w:p>
    <w:p w14:paraId="5103A0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 w14:paraId="1CDBE1D0">
      <w:pPr>
        <w:pStyle w:val="2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 w14:paraId="650CE76E">
      <w:pPr>
        <w:pStyle w:val="2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 w14:paraId="777700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 w14:paraId="11F794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党委组织统战部</w:t>
      </w:r>
    </w:p>
    <w:p w14:paraId="18114F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2024年10月21日</w:t>
      </w:r>
    </w:p>
    <w:p w14:paraId="306315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OWFkMWZmODdlNGUyNjNlYjNkMzgyYTVlOTJjNTYifQ=="/>
  </w:docVars>
  <w:rsids>
    <w:rsidRoot w:val="012108DC"/>
    <w:rsid w:val="012108DC"/>
    <w:rsid w:val="278C42A8"/>
    <w:rsid w:val="33976993"/>
    <w:rsid w:val="3C215942"/>
    <w:rsid w:val="424F4F58"/>
    <w:rsid w:val="45A6265C"/>
    <w:rsid w:val="4D7048EB"/>
    <w:rsid w:val="5B8D78C2"/>
    <w:rsid w:val="5EFA466C"/>
    <w:rsid w:val="78F1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1202</Words>
  <Characters>1238</Characters>
  <Lines>0</Lines>
  <Paragraphs>0</Paragraphs>
  <TotalTime>2</TotalTime>
  <ScaleCrop>false</ScaleCrop>
  <LinksUpToDate>false</LinksUpToDate>
  <CharactersWithSpaces>1239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2024-10-21T02:11:00Z</dcterms:created>
  <dc:creator>上上签</dc:creator>
  <cp:lastModifiedBy>上上签</cp:lastModifiedBy>
  <dcterms:modified xsi:type="dcterms:W3CDTF">2024-10-21T10:04:09Z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93C8BA2E117045D5AB6850344A0B4809_11</vt:lpwstr>
  </property>
</Properties>
</file>